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FE" w:rsidRDefault="00187DFE" w:rsidP="00187DF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 w:rsidRPr="004B090E">
        <w:rPr>
          <w:rFonts w:ascii="Arial" w:hAnsi="Arial" w:cs="Arial"/>
          <w:b/>
          <w:sz w:val="24"/>
          <w:szCs w:val="24"/>
          <w:lang w:val="uk-UA"/>
        </w:rPr>
        <w:t>18 – 20 лютого 2020 року</w:t>
      </w:r>
      <w:r>
        <w:rPr>
          <w:rFonts w:ascii="Arial" w:hAnsi="Arial" w:cs="Arial"/>
          <w:sz w:val="24"/>
          <w:szCs w:val="24"/>
          <w:lang w:val="uk-UA"/>
        </w:rPr>
        <w:t xml:space="preserve"> студенти </w:t>
      </w:r>
      <w:r w:rsidRPr="004B090E">
        <w:rPr>
          <w:rFonts w:ascii="Arial" w:hAnsi="Arial" w:cs="Arial"/>
          <w:b/>
          <w:sz w:val="24"/>
          <w:szCs w:val="24"/>
          <w:lang w:val="uk-UA"/>
        </w:rPr>
        <w:t>факультету харчових технологій та управління якістю продукції АПК</w:t>
      </w:r>
      <w:r>
        <w:rPr>
          <w:rFonts w:ascii="Arial" w:hAnsi="Arial" w:cs="Arial"/>
          <w:sz w:val="24"/>
          <w:szCs w:val="24"/>
          <w:lang w:val="uk-UA"/>
        </w:rPr>
        <w:t xml:space="preserve"> відвідали</w:t>
      </w:r>
      <w:r w:rsidRPr="00187DFE">
        <w:rPr>
          <w:rFonts w:ascii="Arial" w:hAnsi="Arial" w:cs="Arial"/>
          <w:sz w:val="24"/>
          <w:szCs w:val="24"/>
          <w:lang w:val="uk-UA"/>
        </w:rPr>
        <w:t xml:space="preserve"> у </w:t>
      </w:r>
      <w:r w:rsidRPr="004B090E">
        <w:rPr>
          <w:rFonts w:ascii="Arial" w:hAnsi="Arial" w:cs="Arial"/>
          <w:b/>
          <w:sz w:val="24"/>
          <w:szCs w:val="24"/>
          <w:lang w:val="uk-UA"/>
        </w:rPr>
        <w:t>Міжнародному Виставковому Центрі</w:t>
      </w:r>
      <w:r w:rsidR="004B090E">
        <w:rPr>
          <w:rFonts w:ascii="Arial" w:hAnsi="Arial" w:cs="Arial"/>
          <w:sz w:val="24"/>
          <w:szCs w:val="24"/>
          <w:lang w:val="uk-UA"/>
        </w:rPr>
        <w:t xml:space="preserve"> де проходить</w:t>
      </w:r>
      <w:r w:rsidRPr="00187DFE">
        <w:rPr>
          <w:rFonts w:ascii="Arial" w:hAnsi="Arial" w:cs="Arial"/>
          <w:sz w:val="24"/>
          <w:szCs w:val="24"/>
          <w:lang w:val="uk-UA"/>
        </w:rPr>
        <w:t xml:space="preserve"> головна виставкова подія агросектору України – </w:t>
      </w:r>
      <w:proofErr w:type="spellStart"/>
      <w:r w:rsidR="008B65AC" w:rsidRPr="00187DFE">
        <w:rPr>
          <w:rFonts w:ascii="Arial" w:hAnsi="Arial" w:cs="Arial"/>
          <w:sz w:val="24"/>
          <w:szCs w:val="24"/>
          <w:lang w:val="uk-UA"/>
        </w:rPr>
        <w:fldChar w:fldCharType="begin"/>
      </w:r>
      <w:r w:rsidRPr="00187DFE">
        <w:rPr>
          <w:rFonts w:ascii="Arial" w:hAnsi="Arial" w:cs="Arial"/>
          <w:sz w:val="24"/>
          <w:szCs w:val="24"/>
          <w:lang w:val="uk-UA"/>
        </w:rPr>
        <w:instrText xml:space="preserve"> HYPERLINK "https://www.facebook.com/Agrovesna.vystavka/?ref=bookmarks" </w:instrText>
      </w:r>
      <w:r w:rsidR="008B65AC" w:rsidRPr="00187DFE">
        <w:rPr>
          <w:rFonts w:ascii="Arial" w:hAnsi="Arial" w:cs="Arial"/>
          <w:sz w:val="24"/>
          <w:szCs w:val="24"/>
          <w:lang w:val="uk-UA"/>
        </w:rPr>
        <w:fldChar w:fldCharType="separate"/>
      </w:r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“АгроВесна</w:t>
      </w:r>
      <w:proofErr w:type="spellEnd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 xml:space="preserve"> 2020”</w:t>
      </w:r>
      <w:r w:rsidRPr="00187DFE">
        <w:rPr>
          <w:rStyle w:val="a4"/>
          <w:rFonts w:ascii="Arial" w:hAnsi="Arial" w:cs="Arial"/>
          <w:color w:val="auto"/>
          <w:sz w:val="24"/>
          <w:szCs w:val="24"/>
          <w:u w:val="none"/>
          <w:lang w:val="uk-UA"/>
        </w:rPr>
        <w:t>,</w:t>
      </w:r>
      <w:r w:rsidR="008B65AC" w:rsidRPr="00187DFE">
        <w:rPr>
          <w:rFonts w:ascii="Arial" w:hAnsi="Arial" w:cs="Arial"/>
          <w:sz w:val="24"/>
          <w:szCs w:val="24"/>
          <w:lang w:val="uk-UA"/>
        </w:rPr>
        <w:fldChar w:fldCharType="end"/>
      </w:r>
      <w:r w:rsidRPr="00187DFE">
        <w:rPr>
          <w:rFonts w:ascii="Arial" w:hAnsi="Arial" w:cs="Arial"/>
          <w:sz w:val="24"/>
          <w:szCs w:val="24"/>
          <w:lang w:val="uk-UA"/>
        </w:rPr>
        <w:t> яка об’єднує 3 важливі міжнародні виставки</w:t>
      </w:r>
      <w:r w:rsidRPr="004B090E">
        <w:rPr>
          <w:rFonts w:ascii="Arial" w:hAnsi="Arial" w:cs="Arial"/>
          <w:b/>
          <w:sz w:val="24"/>
          <w:szCs w:val="24"/>
          <w:lang w:val="uk-UA"/>
        </w:rPr>
        <w:t>: </w:t>
      </w:r>
      <w:proofErr w:type="spellStart"/>
      <w:r w:rsidR="008B65AC" w:rsidRPr="004B090E">
        <w:rPr>
          <w:rFonts w:ascii="Arial" w:hAnsi="Arial" w:cs="Arial"/>
          <w:b/>
          <w:sz w:val="24"/>
          <w:szCs w:val="24"/>
          <w:lang w:val="uk-UA"/>
        </w:rPr>
        <w:fldChar w:fldCharType="begin"/>
      </w:r>
      <w:r w:rsidRPr="004B090E">
        <w:rPr>
          <w:rFonts w:ascii="Arial" w:hAnsi="Arial" w:cs="Arial"/>
          <w:b/>
          <w:sz w:val="24"/>
          <w:szCs w:val="24"/>
          <w:lang w:val="uk-UA"/>
        </w:rPr>
        <w:instrText xml:space="preserve"> HYPERLINK "https://www.facebook.com/events/377272282929397/" </w:instrText>
      </w:r>
      <w:r w:rsidR="008B65AC" w:rsidRPr="004B090E">
        <w:rPr>
          <w:rFonts w:ascii="Arial" w:hAnsi="Arial" w:cs="Arial"/>
          <w:b/>
          <w:sz w:val="24"/>
          <w:szCs w:val="24"/>
          <w:lang w:val="uk-UA"/>
        </w:rPr>
        <w:fldChar w:fldCharType="separate"/>
      </w:r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“Зернові</w:t>
      </w:r>
      <w:proofErr w:type="spellEnd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 xml:space="preserve"> </w:t>
      </w:r>
      <w:proofErr w:type="spellStart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технології”</w:t>
      </w:r>
      <w:proofErr w:type="spellEnd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,</w:t>
      </w:r>
      <w:r w:rsidR="008B65AC" w:rsidRPr="004B090E">
        <w:rPr>
          <w:rFonts w:ascii="Arial" w:hAnsi="Arial" w:cs="Arial"/>
          <w:b/>
          <w:sz w:val="24"/>
          <w:szCs w:val="24"/>
          <w:lang w:val="uk-UA"/>
        </w:rPr>
        <w:fldChar w:fldCharType="end"/>
      </w:r>
      <w:r w:rsidRPr="004B090E">
        <w:rPr>
          <w:rFonts w:ascii="Arial" w:hAnsi="Arial" w:cs="Arial"/>
          <w:b/>
          <w:sz w:val="24"/>
          <w:szCs w:val="24"/>
          <w:lang w:val="uk-UA"/>
        </w:rPr>
        <w:t> </w:t>
      </w:r>
      <w:proofErr w:type="spellStart"/>
      <w:r w:rsidR="008B65AC" w:rsidRPr="004B090E">
        <w:rPr>
          <w:rFonts w:ascii="Arial" w:hAnsi="Arial" w:cs="Arial"/>
          <w:b/>
          <w:sz w:val="24"/>
          <w:szCs w:val="24"/>
          <w:lang w:val="uk-UA"/>
        </w:rPr>
        <w:fldChar w:fldCharType="begin"/>
      </w:r>
      <w:r w:rsidRPr="004B090E">
        <w:rPr>
          <w:rFonts w:ascii="Arial" w:hAnsi="Arial" w:cs="Arial"/>
          <w:b/>
          <w:sz w:val="24"/>
          <w:szCs w:val="24"/>
          <w:lang w:val="uk-UA"/>
        </w:rPr>
        <w:instrText xml:space="preserve"> HYPERLINK "https://www.facebook.com/events/646913609156857/" </w:instrText>
      </w:r>
      <w:r w:rsidR="008B65AC" w:rsidRPr="004B090E">
        <w:rPr>
          <w:rFonts w:ascii="Arial" w:hAnsi="Arial" w:cs="Arial"/>
          <w:b/>
          <w:sz w:val="24"/>
          <w:szCs w:val="24"/>
          <w:lang w:val="uk-UA"/>
        </w:rPr>
        <w:fldChar w:fldCharType="separate"/>
      </w:r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Agro</w:t>
      </w:r>
      <w:proofErr w:type="spellEnd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 xml:space="preserve"> </w:t>
      </w:r>
      <w:proofErr w:type="spellStart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Animal</w:t>
      </w:r>
      <w:proofErr w:type="spellEnd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 xml:space="preserve"> </w:t>
      </w:r>
      <w:proofErr w:type="spellStart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Show</w:t>
      </w:r>
      <w:proofErr w:type="spellEnd"/>
      <w:r w:rsidR="008B65AC" w:rsidRPr="004B090E">
        <w:rPr>
          <w:rFonts w:ascii="Arial" w:hAnsi="Arial" w:cs="Arial"/>
          <w:b/>
          <w:sz w:val="24"/>
          <w:szCs w:val="24"/>
          <w:lang w:val="uk-UA"/>
        </w:rPr>
        <w:fldChar w:fldCharType="end"/>
      </w:r>
      <w:r w:rsidRPr="00187DFE">
        <w:rPr>
          <w:rFonts w:ascii="Arial" w:hAnsi="Arial" w:cs="Arial"/>
          <w:sz w:val="24"/>
          <w:szCs w:val="24"/>
          <w:lang w:val="uk-UA"/>
        </w:rPr>
        <w:t>  та </w:t>
      </w:r>
      <w:proofErr w:type="spellStart"/>
      <w:r w:rsidR="008B65AC" w:rsidRPr="00187DFE">
        <w:rPr>
          <w:rFonts w:ascii="Arial" w:hAnsi="Arial" w:cs="Arial"/>
          <w:sz w:val="24"/>
          <w:szCs w:val="24"/>
          <w:lang w:val="uk-UA"/>
        </w:rPr>
        <w:fldChar w:fldCharType="begin"/>
      </w:r>
      <w:r w:rsidRPr="00187DFE">
        <w:rPr>
          <w:rFonts w:ascii="Arial" w:hAnsi="Arial" w:cs="Arial"/>
          <w:sz w:val="24"/>
          <w:szCs w:val="24"/>
          <w:lang w:val="uk-UA"/>
        </w:rPr>
        <w:instrText xml:space="preserve"> HYPERLINK "https://www.facebook.com/events/693182067789937/?active_tab=discussion" </w:instrText>
      </w:r>
      <w:r w:rsidR="008B65AC" w:rsidRPr="00187DFE">
        <w:rPr>
          <w:rFonts w:ascii="Arial" w:hAnsi="Arial" w:cs="Arial"/>
          <w:sz w:val="24"/>
          <w:szCs w:val="24"/>
          <w:lang w:val="uk-UA"/>
        </w:rPr>
        <w:fldChar w:fldCharType="separate"/>
      </w:r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“Фрукти</w:t>
      </w:r>
      <w:proofErr w:type="spellEnd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 xml:space="preserve">. Овочі. </w:t>
      </w:r>
      <w:proofErr w:type="spellStart"/>
      <w:r w:rsidRPr="004B090E">
        <w:rPr>
          <w:rStyle w:val="a4"/>
          <w:rFonts w:ascii="Arial" w:hAnsi="Arial" w:cs="Arial"/>
          <w:b/>
          <w:color w:val="auto"/>
          <w:sz w:val="24"/>
          <w:szCs w:val="24"/>
          <w:u w:val="none"/>
          <w:lang w:val="uk-UA"/>
        </w:rPr>
        <w:t>Логістика</w:t>
      </w:r>
      <w:r w:rsidRPr="00187DFE">
        <w:rPr>
          <w:rStyle w:val="a4"/>
          <w:rFonts w:ascii="Arial" w:hAnsi="Arial" w:cs="Arial"/>
          <w:color w:val="auto"/>
          <w:sz w:val="24"/>
          <w:szCs w:val="24"/>
          <w:u w:val="none"/>
          <w:lang w:val="uk-UA"/>
        </w:rPr>
        <w:t>”</w:t>
      </w:r>
      <w:proofErr w:type="spellEnd"/>
      <w:r w:rsidR="008B65AC" w:rsidRPr="00187DFE">
        <w:rPr>
          <w:rFonts w:ascii="Arial" w:hAnsi="Arial" w:cs="Arial"/>
          <w:sz w:val="24"/>
          <w:szCs w:val="24"/>
          <w:lang w:val="uk-UA"/>
        </w:rPr>
        <w:fldChar w:fldCharType="end"/>
      </w:r>
      <w:r w:rsidRPr="00187DFE">
        <w:rPr>
          <w:rFonts w:ascii="Arial" w:hAnsi="Arial" w:cs="Arial"/>
          <w:sz w:val="24"/>
          <w:szCs w:val="24"/>
          <w:lang w:val="uk-UA"/>
        </w:rPr>
        <w:t>. </w:t>
      </w:r>
      <w:proofErr w:type="spellStart"/>
      <w:r w:rsidRPr="00187DFE">
        <w:rPr>
          <w:rFonts w:ascii="Arial" w:hAnsi="Arial" w:cs="Arial"/>
          <w:sz w:val="24"/>
          <w:szCs w:val="24"/>
          <w:lang w:val="uk-UA"/>
        </w:rPr>
        <w:t>Маштабний</w:t>
      </w:r>
      <w:proofErr w:type="spellEnd"/>
      <w:r w:rsidRPr="00187DFE">
        <w:rPr>
          <w:rFonts w:ascii="Arial" w:hAnsi="Arial" w:cs="Arial"/>
          <w:sz w:val="24"/>
          <w:szCs w:val="24"/>
          <w:lang w:val="uk-UA"/>
        </w:rPr>
        <w:t xml:space="preserve"> захід щорічно збирає довкола себе провідних фахівців та експертів у галузях зернового господарства, тваринництва, птахівництва та плодоовочевої галузі.</w:t>
      </w:r>
      <w:r w:rsidR="004B090E">
        <w:rPr>
          <w:rFonts w:ascii="Arial" w:hAnsi="Arial" w:cs="Arial"/>
          <w:sz w:val="24"/>
          <w:szCs w:val="24"/>
          <w:lang w:val="uk-UA"/>
        </w:rPr>
        <w:t xml:space="preserve"> Цього року виставка відзначає</w:t>
      </w:r>
      <w:r w:rsidRPr="00187DFE">
        <w:rPr>
          <w:rFonts w:ascii="Arial" w:hAnsi="Arial" w:cs="Arial"/>
          <w:sz w:val="24"/>
          <w:szCs w:val="24"/>
          <w:lang w:val="uk-UA"/>
        </w:rPr>
        <w:t xml:space="preserve"> ювілей 10 років.</w:t>
      </w:r>
    </w:p>
    <w:p w:rsidR="00407808" w:rsidRPr="00407808" w:rsidRDefault="00407808" w:rsidP="00187DFE">
      <w:pPr>
        <w:spacing w:after="0" w:line="240" w:lineRule="auto"/>
        <w:contextualSpacing/>
        <w:jc w:val="both"/>
        <w:rPr>
          <w:rFonts w:ascii="Arial" w:hAnsi="Arial" w:cs="Arial"/>
          <w:color w:val="FF0000"/>
          <w:sz w:val="24"/>
          <w:szCs w:val="24"/>
          <w:lang w:val="uk-UA"/>
        </w:rPr>
      </w:pPr>
      <w:r w:rsidRPr="00407808">
        <w:rPr>
          <w:rFonts w:ascii="Arial" w:hAnsi="Arial" w:cs="Arial"/>
          <w:color w:val="FF0000"/>
          <w:sz w:val="24"/>
          <w:szCs w:val="24"/>
          <w:lang w:val="uk-UA"/>
        </w:rPr>
        <w:t>спільна</w:t>
      </w:r>
    </w:p>
    <w:p w:rsidR="00967C38" w:rsidRPr="00967C38" w:rsidRDefault="00967C38" w:rsidP="00967C38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967C38">
        <w:rPr>
          <w:rFonts w:ascii="Arial" w:hAnsi="Arial" w:cs="Arial"/>
          <w:sz w:val="24"/>
          <w:szCs w:val="24"/>
        </w:rPr>
        <w:t xml:space="preserve"> Виставка </w:t>
      </w:r>
      <w:proofErr w:type="gramStart"/>
      <w:r w:rsidRPr="00967C38">
        <w:rPr>
          <w:rFonts w:ascii="Arial" w:hAnsi="Arial" w:cs="Arial"/>
          <w:sz w:val="24"/>
          <w:szCs w:val="24"/>
        </w:rPr>
        <w:t>у</w:t>
      </w:r>
      <w:proofErr w:type="gramEnd"/>
      <w:r w:rsidRPr="00967C38">
        <w:rPr>
          <w:rFonts w:ascii="Arial" w:hAnsi="Arial" w:cs="Arial"/>
          <w:sz w:val="24"/>
          <w:szCs w:val="24"/>
        </w:rPr>
        <w:t xml:space="preserve"> цифрах:</w:t>
      </w:r>
    </w:p>
    <w:p w:rsidR="00967C38" w:rsidRPr="00967C38" w:rsidRDefault="00967C38" w:rsidP="00967C38">
      <w:pPr>
        <w:pStyle w:val="a6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67C38">
        <w:rPr>
          <w:rFonts w:ascii="Arial" w:hAnsi="Arial" w:cs="Arial"/>
          <w:sz w:val="24"/>
          <w:szCs w:val="24"/>
        </w:rPr>
        <w:t>28 000 кв.м. загальної виставкової площі.</w:t>
      </w:r>
    </w:p>
    <w:p w:rsidR="00967C38" w:rsidRPr="00967C38" w:rsidRDefault="00967C38" w:rsidP="00967C38">
      <w:pPr>
        <w:pStyle w:val="a6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67C38">
        <w:rPr>
          <w:rFonts w:ascii="Arial" w:hAnsi="Arial" w:cs="Arial"/>
          <w:sz w:val="24"/>
          <w:szCs w:val="24"/>
        </w:rPr>
        <w:t xml:space="preserve">понад 500 </w:t>
      </w:r>
      <w:proofErr w:type="gramStart"/>
      <w:r w:rsidRPr="00967C38">
        <w:rPr>
          <w:rFonts w:ascii="Arial" w:hAnsi="Arial" w:cs="Arial"/>
          <w:sz w:val="24"/>
          <w:szCs w:val="24"/>
        </w:rPr>
        <w:t>пров</w:t>
      </w:r>
      <w:proofErr w:type="gramEnd"/>
      <w:r w:rsidRPr="00967C38">
        <w:rPr>
          <w:rFonts w:ascii="Arial" w:hAnsi="Arial" w:cs="Arial"/>
          <w:sz w:val="24"/>
          <w:szCs w:val="24"/>
        </w:rPr>
        <w:t>ідних компаній.</w:t>
      </w:r>
    </w:p>
    <w:p w:rsidR="00967C38" w:rsidRPr="00967C38" w:rsidRDefault="00967C38" w:rsidP="00967C38">
      <w:pPr>
        <w:pStyle w:val="a6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67C38">
        <w:rPr>
          <w:rFonts w:ascii="Arial" w:hAnsi="Arial" w:cs="Arial"/>
          <w:sz w:val="24"/>
          <w:szCs w:val="24"/>
        </w:rPr>
        <w:t xml:space="preserve">більше 20 країн </w:t>
      </w:r>
      <w:proofErr w:type="gramStart"/>
      <w:r w:rsidRPr="00967C38">
        <w:rPr>
          <w:rFonts w:ascii="Arial" w:hAnsi="Arial" w:cs="Arial"/>
          <w:sz w:val="24"/>
          <w:szCs w:val="24"/>
        </w:rPr>
        <w:t>св</w:t>
      </w:r>
      <w:proofErr w:type="gramEnd"/>
      <w:r w:rsidRPr="00967C38">
        <w:rPr>
          <w:rFonts w:ascii="Arial" w:hAnsi="Arial" w:cs="Arial"/>
          <w:sz w:val="24"/>
          <w:szCs w:val="24"/>
        </w:rPr>
        <w:t>іту.</w:t>
      </w:r>
    </w:p>
    <w:p w:rsidR="00967C38" w:rsidRPr="00967C38" w:rsidRDefault="00967C38" w:rsidP="00967C38">
      <w:pPr>
        <w:pStyle w:val="a6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67C38">
        <w:rPr>
          <w:rFonts w:ascii="Arial" w:hAnsi="Arial" w:cs="Arial"/>
          <w:sz w:val="24"/>
          <w:szCs w:val="24"/>
        </w:rPr>
        <w:t>7 національних та 2 колективні експозиції.</w:t>
      </w:r>
    </w:p>
    <w:p w:rsidR="00967C38" w:rsidRPr="00967C38" w:rsidRDefault="00967C38" w:rsidP="00967C38">
      <w:pPr>
        <w:pStyle w:val="a6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67C38">
        <w:rPr>
          <w:rFonts w:ascii="Arial" w:hAnsi="Arial" w:cs="Arial"/>
          <w:sz w:val="24"/>
          <w:szCs w:val="24"/>
        </w:rPr>
        <w:t>Понад 30 ділових заході</w:t>
      </w:r>
      <w:proofErr w:type="gramStart"/>
      <w:r w:rsidRPr="00967C38">
        <w:rPr>
          <w:rFonts w:ascii="Arial" w:hAnsi="Arial" w:cs="Arial"/>
          <w:sz w:val="24"/>
          <w:szCs w:val="24"/>
        </w:rPr>
        <w:t>в</w:t>
      </w:r>
      <w:proofErr w:type="gramEnd"/>
      <w:r w:rsidRPr="00967C38">
        <w:rPr>
          <w:rFonts w:ascii="Arial" w:hAnsi="Arial" w:cs="Arial"/>
          <w:sz w:val="24"/>
          <w:szCs w:val="24"/>
        </w:rPr>
        <w:t>.</w:t>
      </w:r>
    </w:p>
    <w:p w:rsidR="00967C38" w:rsidRPr="00967C38" w:rsidRDefault="00967C38" w:rsidP="00967C38">
      <w:pPr>
        <w:pStyle w:val="a6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67C38">
        <w:rPr>
          <w:rFonts w:ascii="Arial" w:hAnsi="Arial" w:cs="Arial"/>
          <w:sz w:val="24"/>
          <w:szCs w:val="24"/>
        </w:rPr>
        <w:t>18 000 професійних відвідувачів.</w:t>
      </w:r>
    </w:p>
    <w:p w:rsidR="00967C38" w:rsidRDefault="00967C38" w:rsidP="00187DF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>Студенти ознайомилися:</w:t>
      </w:r>
    </w:p>
    <w:p w:rsidR="00187DFE" w:rsidRPr="00187DFE" w:rsidRDefault="008B65AC" w:rsidP="00187DF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hyperlink r:id="rId5" w:history="1">
        <w:proofErr w:type="spellStart"/>
        <w:r w:rsidR="00187DFE" w:rsidRPr="004B090E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“Зернові</w:t>
        </w:r>
        <w:proofErr w:type="spellEnd"/>
        <w:r w:rsidR="00187DFE" w:rsidRPr="004B090E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 xml:space="preserve"> технології 2020”</w:t>
        </w:r>
      </w:hyperlink>
      <w:r w:rsidR="00187DFE" w:rsidRPr="004B090E">
        <w:rPr>
          <w:rFonts w:ascii="Arial" w:hAnsi="Arial" w:cs="Arial"/>
          <w:b/>
          <w:sz w:val="24"/>
          <w:szCs w:val="24"/>
          <w:lang w:val="uk-UA"/>
        </w:rPr>
        <w:t> </w:t>
      </w:r>
      <w:r w:rsidR="00187DFE" w:rsidRPr="00187DFE">
        <w:rPr>
          <w:rFonts w:ascii="Arial" w:hAnsi="Arial" w:cs="Arial"/>
          <w:sz w:val="24"/>
          <w:szCs w:val="24"/>
          <w:lang w:val="uk-UA"/>
        </w:rPr>
        <w:t>– </w:t>
      </w:r>
      <w:r w:rsidR="00967C38">
        <w:rPr>
          <w:rFonts w:ascii="Arial" w:hAnsi="Arial" w:cs="Arial"/>
          <w:sz w:val="24"/>
          <w:szCs w:val="24"/>
          <w:lang w:val="uk-UA"/>
        </w:rPr>
        <w:t>були</w:t>
      </w:r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представлені новинки обладнання для зберігання та переробки зернових та олійних культур, виробництва комбікормів, обладнання для елеваторів та хлібоприймальних пунктів, мукомельної, круп’яної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промисловостей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. А також насіннєвий матеріал, засоби захисту рослин, лабораторне та ваговимірювальне обладнання, техніка та технології для виробництва зернової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продукції.Серед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учасників виставки: AGI,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Buhler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Akyurek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Technology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Bonfanti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GSU, KMZ, Riela-Ukraine, SYMAGA S. A,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Warrior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MFG,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Агромонтажбуд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Деметра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Елеваторні системи, Завод елеваторного обладнання (ГК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“Зернова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столиця”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), Зернові комплекси та системи,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Інтек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Групп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Максейф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Обіал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Оліс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Пента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Груп,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Сокол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ХЗЗО,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Югелеватор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та інші.</w:t>
      </w:r>
    </w:p>
    <w:p w:rsidR="00187DFE" w:rsidRPr="00187DFE" w:rsidRDefault="008B65AC" w:rsidP="00187DF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hyperlink r:id="rId6" w:history="1">
        <w:proofErr w:type="spellStart"/>
        <w:r w:rsidR="00187DFE" w:rsidRPr="00967C38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Agro</w:t>
        </w:r>
        <w:proofErr w:type="spellEnd"/>
        <w:r w:rsidR="00187DFE" w:rsidRPr="00967C38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 </w:t>
        </w:r>
        <w:proofErr w:type="spellStart"/>
        <w:r w:rsidR="00187DFE" w:rsidRPr="00967C38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Animal</w:t>
        </w:r>
        <w:proofErr w:type="spellEnd"/>
        <w:r w:rsidR="00187DFE" w:rsidRPr="00967C38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 </w:t>
        </w:r>
        <w:proofErr w:type="spellStart"/>
        <w:r w:rsidR="00187DFE" w:rsidRPr="00967C38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Show</w:t>
        </w:r>
        <w:proofErr w:type="spellEnd"/>
        <w:r w:rsidR="00187DFE" w:rsidRPr="00967C38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 2020</w:t>
        </w:r>
      </w:hyperlink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 – представлені останні моделі техніки та обладнання, корми, ветеринарні препарати, засоби діагностики, генетичний матеріал, обладнання для утримання тварин та птиці, технології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гноєвидалення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та утилізації відходів.</w:t>
      </w:r>
      <w:r w:rsidR="00967C38">
        <w:rPr>
          <w:rFonts w:ascii="Arial" w:hAnsi="Arial" w:cs="Arial"/>
          <w:sz w:val="24"/>
          <w:szCs w:val="24"/>
          <w:lang w:val="uk-UA"/>
        </w:rPr>
        <w:t xml:space="preserve"> </w:t>
      </w:r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Серед учасників виставки: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Big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Dutchman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Biochem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Bioret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Agri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DeLaval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Eko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Mit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Feed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Formula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GEA,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Hog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Slat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Monada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PIC,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Vitalac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Poultec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Schauer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Shaumann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Kormil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Texha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 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Wesstron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Woodhoff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Агро Форвард України,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Агромакс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Груп,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АгроПлюсІнвест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Ензим, Мікрон Агро, Логістик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Групп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>, Прогресивні агра</w:t>
      </w:r>
      <w:r w:rsidR="00967C38">
        <w:rPr>
          <w:rFonts w:ascii="Arial" w:hAnsi="Arial" w:cs="Arial"/>
          <w:sz w:val="24"/>
          <w:szCs w:val="24"/>
          <w:lang w:val="uk-UA"/>
        </w:rPr>
        <w:t>рні технології, ЧК Альтернатива</w:t>
      </w:r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Фрайт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>.</w:t>
      </w:r>
    </w:p>
    <w:p w:rsidR="00187DFE" w:rsidRPr="00187DFE" w:rsidRDefault="008B65AC" w:rsidP="00187DF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val="uk-UA"/>
        </w:rPr>
      </w:pPr>
      <w:hyperlink r:id="rId7" w:history="1">
        <w:r w:rsidR="00187DFE" w:rsidRPr="00967C38">
          <w:rPr>
            <w:rStyle w:val="a4"/>
            <w:rFonts w:ascii="Arial" w:hAnsi="Arial" w:cs="Arial"/>
            <w:b/>
            <w:color w:val="auto"/>
            <w:sz w:val="24"/>
            <w:szCs w:val="24"/>
            <w:u w:val="none"/>
            <w:lang w:val="uk-UA"/>
          </w:rPr>
          <w:t>Фрукти. Овочі. Логістика 2020</w:t>
        </w:r>
        <w:r w:rsidR="00187DFE" w:rsidRPr="00187DFE">
          <w:rPr>
            <w:rStyle w:val="a4"/>
            <w:rFonts w:ascii="Arial" w:hAnsi="Arial" w:cs="Arial"/>
            <w:color w:val="auto"/>
            <w:sz w:val="24"/>
            <w:szCs w:val="24"/>
            <w:u w:val="none"/>
            <w:lang w:val="uk-UA"/>
          </w:rPr>
          <w:t> </w:t>
        </w:r>
      </w:hyperlink>
      <w:r w:rsidR="00187DFE" w:rsidRPr="00187DFE">
        <w:rPr>
          <w:rFonts w:ascii="Arial" w:hAnsi="Arial" w:cs="Arial"/>
          <w:sz w:val="24"/>
          <w:szCs w:val="24"/>
          <w:lang w:val="uk-UA"/>
        </w:rPr>
        <w:t> </w:t>
      </w:r>
      <w:r w:rsidR="00967C38">
        <w:rPr>
          <w:rFonts w:ascii="Arial" w:hAnsi="Arial" w:cs="Arial"/>
          <w:sz w:val="24"/>
          <w:szCs w:val="24"/>
          <w:lang w:val="uk-UA"/>
        </w:rPr>
        <w:t>– було продемонстровано промислове</w:t>
      </w:r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овочівництва, садівництва та виноградарства на відвідувачів чекає спілкування з виробниками садивного матеріалу плодових та ягідних культур, обладнання для переробки та зберігання плодоовочевої продукції, пакувальних матеріалів, спеціалізованої техніки та систем захисту промислових садів.</w:t>
      </w:r>
      <w:r w:rsidR="00967C38">
        <w:rPr>
          <w:rFonts w:ascii="Arial" w:hAnsi="Arial" w:cs="Arial"/>
          <w:sz w:val="24"/>
          <w:szCs w:val="24"/>
          <w:lang w:val="uk-UA"/>
        </w:rPr>
        <w:t xml:space="preserve"> </w:t>
      </w:r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Серед учасників виставки: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Grimme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Landmaschinenfabrik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HZPC,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Incools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Engineering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Kronen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GmbH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Адена – Агро,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АПК-Груп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Барський Сад,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Голланд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Плант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Kліома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Cервіс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Корпорація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Промстан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Машзавод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“Техніка”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Новоферт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Ром-Укр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Трейд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Сервіс, Системи модернізації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cкладів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Тирас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Українська овочева компанія, Український Аграрний Ресурс, Українські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Гумати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Укрсадпром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, Фруктовий Сад АТ, </w:t>
      </w:r>
      <w:proofErr w:type="spellStart"/>
      <w:r w:rsidR="00187DFE" w:rsidRPr="00187DFE">
        <w:rPr>
          <w:rFonts w:ascii="Arial" w:hAnsi="Arial" w:cs="Arial"/>
          <w:sz w:val="24"/>
          <w:szCs w:val="24"/>
          <w:lang w:val="uk-UA"/>
        </w:rPr>
        <w:t>Фрутек</w:t>
      </w:r>
      <w:proofErr w:type="spellEnd"/>
      <w:r w:rsidR="00187DFE" w:rsidRPr="00187DFE">
        <w:rPr>
          <w:rFonts w:ascii="Arial" w:hAnsi="Arial" w:cs="Arial"/>
          <w:sz w:val="24"/>
          <w:szCs w:val="24"/>
          <w:lang w:val="uk-UA"/>
        </w:rPr>
        <w:t xml:space="preserve"> та інші.</w:t>
      </w:r>
    </w:p>
    <w:p w:rsidR="00552EA8" w:rsidRPr="00407808" w:rsidRDefault="00407808" w:rsidP="00187DFE">
      <w:pPr>
        <w:spacing w:after="0" w:line="240" w:lineRule="auto"/>
        <w:contextualSpacing/>
        <w:jc w:val="both"/>
        <w:rPr>
          <w:rFonts w:ascii="Arial" w:hAnsi="Arial" w:cs="Arial"/>
          <w:color w:val="FF0000"/>
          <w:sz w:val="24"/>
          <w:szCs w:val="24"/>
          <w:lang w:val="uk-UA"/>
        </w:rPr>
      </w:pPr>
      <w:r w:rsidRPr="00407808">
        <w:rPr>
          <w:rFonts w:ascii="Arial" w:hAnsi="Arial" w:cs="Arial"/>
          <w:color w:val="FF0000"/>
          <w:sz w:val="24"/>
          <w:szCs w:val="24"/>
          <w:lang w:val="uk-UA"/>
        </w:rPr>
        <w:t>спільна</w:t>
      </w:r>
    </w:p>
    <w:sectPr w:rsidR="00552EA8" w:rsidRPr="00407808" w:rsidSect="00552E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C7993"/>
    <w:multiLevelType w:val="multilevel"/>
    <w:tmpl w:val="A890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790E6F"/>
    <w:multiLevelType w:val="hybridMultilevel"/>
    <w:tmpl w:val="D46484EC"/>
    <w:lvl w:ilvl="0" w:tplc="68E8FF8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9666FF"/>
    <w:multiLevelType w:val="multilevel"/>
    <w:tmpl w:val="09A4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B4743D"/>
    <w:multiLevelType w:val="multilevel"/>
    <w:tmpl w:val="D4CEA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BA56D7"/>
    <w:multiLevelType w:val="multilevel"/>
    <w:tmpl w:val="71EA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7DFE"/>
    <w:rsid w:val="00187DFE"/>
    <w:rsid w:val="00407808"/>
    <w:rsid w:val="004B090E"/>
    <w:rsid w:val="00552EA8"/>
    <w:rsid w:val="008B65AC"/>
    <w:rsid w:val="00967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7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7DFE"/>
  </w:style>
  <w:style w:type="character" w:styleId="a4">
    <w:name w:val="Hyperlink"/>
    <w:basedOn w:val="a0"/>
    <w:uiPriority w:val="99"/>
    <w:unhideWhenUsed/>
    <w:rsid w:val="00187DFE"/>
    <w:rPr>
      <w:color w:val="0000FF"/>
      <w:u w:val="single"/>
    </w:rPr>
  </w:style>
  <w:style w:type="character" w:styleId="a5">
    <w:name w:val="Strong"/>
    <w:basedOn w:val="a0"/>
    <w:uiPriority w:val="22"/>
    <w:qFormat/>
    <w:rsid w:val="00187DFE"/>
    <w:rPr>
      <w:b/>
      <w:bCs/>
    </w:rPr>
  </w:style>
  <w:style w:type="paragraph" w:styleId="a6">
    <w:name w:val="List Paragraph"/>
    <w:basedOn w:val="a"/>
    <w:uiPriority w:val="34"/>
    <w:qFormat/>
    <w:rsid w:val="00967C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reshexpo.kie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imal-show.kiev.ua/" TargetMode="External"/><Relationship Id="rId5" Type="http://schemas.openxmlformats.org/officeDocument/2006/relationships/hyperlink" Target="http://www.grainexpo.com.u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2020-02-20T11:09:00Z</dcterms:created>
  <dcterms:modified xsi:type="dcterms:W3CDTF">2020-02-20T14:35:00Z</dcterms:modified>
</cp:coreProperties>
</file>